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AD1E">
      <w:pP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09670E87"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第十二届广东省律师协会委员会报名表</w:t>
      </w:r>
    </w:p>
    <w:p w14:paraId="2B7C87DC"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Autospacing="0" w:line="560" w:lineRule="exact"/>
        <w:ind w:right="0"/>
        <w:jc w:val="center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（低空经济法律专业委员会）</w:t>
      </w:r>
    </w:p>
    <w:p w14:paraId="2AB7293E">
      <w:pPr>
        <w:jc w:val="righ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tbl>
      <w:tblPr>
        <w:tblStyle w:val="7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4"/>
        <w:gridCol w:w="1507"/>
        <w:gridCol w:w="850"/>
        <w:gridCol w:w="1149"/>
        <w:gridCol w:w="734"/>
        <w:gridCol w:w="194"/>
        <w:gridCol w:w="1270"/>
        <w:gridCol w:w="1230"/>
        <w:gridCol w:w="1317"/>
      </w:tblGrid>
      <w:tr w14:paraId="27EA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05" w:type="dxa"/>
            <w:noWrap w:val="0"/>
            <w:vAlign w:val="center"/>
          </w:tcPr>
          <w:p w14:paraId="50B5BF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066DA3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3DA25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49" w:type="dxa"/>
            <w:noWrap w:val="0"/>
            <w:vAlign w:val="center"/>
          </w:tcPr>
          <w:p w14:paraId="37E4B7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 w14:paraId="0A688C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出生</w:t>
            </w:r>
          </w:p>
          <w:p w14:paraId="516E76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 w14:paraId="2D8835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4A6BD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</w:t>
            </w:r>
          </w:p>
          <w:p w14:paraId="555BB7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317" w:type="dxa"/>
            <w:noWrap w:val="0"/>
            <w:vAlign w:val="center"/>
          </w:tcPr>
          <w:p w14:paraId="68D965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1D4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05" w:type="dxa"/>
            <w:noWrap w:val="0"/>
            <w:vAlign w:val="center"/>
          </w:tcPr>
          <w:p w14:paraId="25C6A4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749A2DB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549AD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49" w:type="dxa"/>
            <w:noWrap w:val="0"/>
            <w:vAlign w:val="center"/>
          </w:tcPr>
          <w:p w14:paraId="1A7797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 w14:paraId="0FD1A7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外语</w:t>
            </w:r>
          </w:p>
          <w:p w14:paraId="6117E9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水平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 w14:paraId="3BF24E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C6BF5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执业证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取得时间</w:t>
            </w:r>
          </w:p>
        </w:tc>
        <w:tc>
          <w:tcPr>
            <w:tcW w:w="1317" w:type="dxa"/>
            <w:noWrap w:val="0"/>
            <w:vAlign w:val="center"/>
          </w:tcPr>
          <w:p w14:paraId="67217445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999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 w14:paraId="5966BD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现任中共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代表、人大代表、政协委员身份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510E0A08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2741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 w14:paraId="7668E6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执业单位及职务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650C521F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D6C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 w14:paraId="258FE7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申报职务类别</w:t>
            </w:r>
          </w:p>
          <w:p w14:paraId="0EC29C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（请在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内打√）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19F3F66A">
            <w:pPr>
              <w:widowControl/>
              <w:spacing w:beforeLines="45"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委员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副主任□     主  任□</w:t>
            </w:r>
          </w:p>
        </w:tc>
      </w:tr>
      <w:tr w14:paraId="3082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966" w:type="dxa"/>
            <w:gridSpan w:val="3"/>
            <w:shd w:val="clear" w:color="auto" w:fill="auto"/>
            <w:noWrap w:val="0"/>
            <w:vAlign w:val="center"/>
          </w:tcPr>
          <w:p w14:paraId="2A68E036"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如被确定为主任候选人，若未竞选上主任，是否愿意担任副主任或委员</w:t>
            </w:r>
          </w:p>
          <w:p w14:paraId="6A965BC8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（请在□内打√）</w:t>
            </w:r>
          </w:p>
        </w:tc>
        <w:tc>
          <w:tcPr>
            <w:tcW w:w="6744" w:type="dxa"/>
            <w:gridSpan w:val="7"/>
            <w:shd w:val="clear" w:color="auto" w:fill="auto"/>
            <w:noWrap w:val="0"/>
            <w:vAlign w:val="center"/>
          </w:tcPr>
          <w:p w14:paraId="0D6DC31A">
            <w:pPr>
              <w:spacing w:beforeLines="50" w:afterLines="50" w:line="300" w:lineRule="exact"/>
              <w:jc w:val="left"/>
              <w:rPr>
                <w:rFonts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副主任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是□     否□</w:t>
            </w:r>
          </w:p>
          <w:p w14:paraId="53CEFBE0"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委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 xml:space="preserve">员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是□     否□</w:t>
            </w:r>
          </w:p>
        </w:tc>
      </w:tr>
      <w:tr w14:paraId="2387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 w14:paraId="6628A0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2"/>
                <w:szCs w:val="22"/>
                <w:highlight w:val="none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2"/>
                <w:szCs w:val="22"/>
                <w:highlight w:val="none"/>
                <w:lang w:val="en-US" w:eastAsia="zh-CN"/>
              </w:rPr>
              <w:t>已在省律协委员会任职</w:t>
            </w:r>
          </w:p>
          <w:p w14:paraId="192B0D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（请在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内打√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59E679B2">
            <w:pPr>
              <w:spacing w:beforeLines="50" w:afterLines="50" w:line="300" w:lineRule="exact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none"/>
                <w:lang w:val="en-US" w:eastAsia="zh-CN"/>
              </w:rPr>
              <w:t>（职务）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】</w:t>
            </w:r>
          </w:p>
          <w:p w14:paraId="63290239">
            <w:pPr>
              <w:spacing w:beforeLines="50" w:afterLines="50" w:line="300" w:lineRule="exact"/>
              <w:ind w:firstLine="672" w:firstLineChars="300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none"/>
                <w:lang w:val="en-US" w:eastAsia="zh-CN"/>
              </w:rPr>
              <w:t>（职务）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】</w:t>
            </w:r>
          </w:p>
          <w:p w14:paraId="63CDDC59">
            <w:pPr>
              <w:spacing w:beforeLines="50" w:afterLines="50" w:line="300" w:lineRule="exact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 w14:paraId="045E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 w14:paraId="37A6AD7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是否关注“广东律师之家”微信公众号</w:t>
            </w:r>
          </w:p>
          <w:p w14:paraId="774EA3C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（请在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内打√）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7057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50165</wp:posOffset>
                  </wp:positionV>
                  <wp:extent cx="780415" cy="686435"/>
                  <wp:effectExtent l="0" t="0" r="635" b="18415"/>
                  <wp:wrapSquare wrapText="bothSides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8041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BB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161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4"/>
                <w:highlight w:val="none"/>
                <w:u w:val="singl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"/>
              </w:rPr>
              <w:t xml:space="preserve">        </w:t>
            </w:r>
          </w:p>
        </w:tc>
      </w:tr>
      <w:tr w14:paraId="0384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 w14:paraId="08F028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</w:t>
            </w:r>
          </w:p>
          <w:p w14:paraId="625FDA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系</w:t>
            </w:r>
          </w:p>
          <w:p w14:paraId="33143C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方</w:t>
            </w:r>
          </w:p>
          <w:p w14:paraId="76E1F6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式</w:t>
            </w:r>
          </w:p>
        </w:tc>
        <w:tc>
          <w:tcPr>
            <w:tcW w:w="1507" w:type="dxa"/>
            <w:noWrap w:val="0"/>
            <w:vAlign w:val="center"/>
          </w:tcPr>
          <w:p w14:paraId="37060A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732C1893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7672E17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微信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 w14:paraId="59B61D8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AFC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59" w:type="dxa"/>
            <w:gridSpan w:val="2"/>
            <w:vMerge w:val="continue"/>
            <w:noWrap w:val="0"/>
            <w:vAlign w:val="center"/>
          </w:tcPr>
          <w:p w14:paraId="32368D62">
            <w:pPr>
              <w:spacing w:beforeLines="5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C36D7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318E26D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0E6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59" w:type="dxa"/>
            <w:gridSpan w:val="2"/>
            <w:vMerge w:val="continue"/>
            <w:noWrap w:val="0"/>
            <w:vAlign w:val="center"/>
          </w:tcPr>
          <w:p w14:paraId="4C5A67BD">
            <w:pPr>
              <w:spacing w:beforeLines="5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32FD8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通讯地址</w:t>
            </w:r>
          </w:p>
          <w:p w14:paraId="4E9C6B2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（邮编）</w:t>
            </w:r>
          </w:p>
        </w:tc>
        <w:tc>
          <w:tcPr>
            <w:tcW w:w="6744" w:type="dxa"/>
            <w:gridSpan w:val="7"/>
            <w:noWrap w:val="0"/>
            <w:vAlign w:val="center"/>
          </w:tcPr>
          <w:p w14:paraId="4A09408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641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081B59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highlight w:val="none"/>
              </w:rPr>
              <w:t>（含境外学习和执业经历）</w:t>
            </w:r>
          </w:p>
          <w:p w14:paraId="6C9852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个人简历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03EDC203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6F6D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24272C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（现任或曾任）</w:t>
            </w:r>
          </w:p>
          <w:p w14:paraId="3CA030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律师协会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任职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664C7A4E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5038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2ED6A6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社会兼职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43305D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BDB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59B5673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或发表论文</w:t>
            </w:r>
          </w:p>
          <w:p w14:paraId="4AC737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个人专著、译著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68BE5FF8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5648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56164E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或法律事务</w:t>
            </w:r>
          </w:p>
          <w:p w14:paraId="4DB4826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有代表性的案件</w:t>
            </w:r>
          </w:p>
          <w:p w14:paraId="1A9880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曾经代理过的</w:t>
            </w:r>
          </w:p>
          <w:p w14:paraId="17960B58">
            <w:p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251" w:type="dxa"/>
            <w:gridSpan w:val="8"/>
            <w:noWrap w:val="0"/>
            <w:vAlign w:val="center"/>
          </w:tcPr>
          <w:p w14:paraId="17E4841D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C92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5B0634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718E327D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090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17700A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本人签名确认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50C585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168740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本人已阅读并知悉申报委员会的条件，并承诺符合报名条件；</w:t>
            </w:r>
          </w:p>
          <w:p w14:paraId="64455F5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本人承诺以上所述属实，如有虚假，愿意承担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一票否决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后果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。</w:t>
            </w:r>
          </w:p>
          <w:p w14:paraId="706C1E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D2D31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1500A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名）</w:t>
            </w:r>
          </w:p>
          <w:p w14:paraId="10ADF30A"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760583F"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   月   日</w:t>
            </w:r>
          </w:p>
        </w:tc>
      </w:tr>
      <w:tr w14:paraId="0FCD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358FDD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律师事务所</w:t>
            </w:r>
          </w:p>
          <w:p w14:paraId="7FB053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49FE44C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1EE2E38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321E0F90">
            <w:pPr>
              <w:wordWrap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         （印  章）</w:t>
            </w:r>
          </w:p>
          <w:p w14:paraId="1640B85F"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5FF3623A"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  <w:tr w14:paraId="3103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6EFA8D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党组织政治鉴定意见</w:t>
            </w:r>
          </w:p>
        </w:tc>
        <w:tc>
          <w:tcPr>
            <w:tcW w:w="8251" w:type="dxa"/>
            <w:gridSpan w:val="8"/>
            <w:noWrap w:val="0"/>
            <w:vAlign w:val="center"/>
          </w:tcPr>
          <w:p w14:paraId="4CC650F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single"/>
              </w:rPr>
            </w:pPr>
          </w:p>
          <w:p w14:paraId="2A82DA01">
            <w:pPr>
              <w:wordWrap w:val="0"/>
              <w:spacing w:line="30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（印  章）</w:t>
            </w:r>
          </w:p>
          <w:p w14:paraId="02C9AF20"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4101724B"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  <w:tr w14:paraId="3101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3CBA214E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"/>
              </w:rPr>
              <w:t>市律师协会意见</w:t>
            </w:r>
          </w:p>
        </w:tc>
        <w:tc>
          <w:tcPr>
            <w:tcW w:w="8251" w:type="dxa"/>
            <w:gridSpan w:val="8"/>
            <w:noWrap w:val="0"/>
            <w:vAlign w:val="top"/>
          </w:tcPr>
          <w:p w14:paraId="66813AD2">
            <w:pPr>
              <w:wordWrap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1DDD335C">
            <w:pPr>
              <w:wordWrap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3D2498F7">
            <w:pPr>
              <w:wordWrap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（印  章）</w:t>
            </w:r>
          </w:p>
          <w:p w14:paraId="57FA91BC"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7ED11532"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  <w:p w14:paraId="6BA1A647">
            <w:pPr>
              <w:spacing w:line="340" w:lineRule="exact"/>
              <w:ind w:left="0" w:leftChars="0"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4830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1459" w:type="dxa"/>
            <w:gridSpan w:val="2"/>
            <w:noWrap w:val="0"/>
            <w:textDirection w:val="tbRlV"/>
            <w:vAlign w:val="center"/>
          </w:tcPr>
          <w:p w14:paraId="60AE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省律师协会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8251" w:type="dxa"/>
            <w:gridSpan w:val="8"/>
            <w:noWrap w:val="0"/>
            <w:vAlign w:val="top"/>
          </w:tcPr>
          <w:p w14:paraId="3F650075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0CD8CFE2"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18FA906E">
            <w:pPr>
              <w:wordWrap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        （印  章）</w:t>
            </w:r>
          </w:p>
          <w:p w14:paraId="14026D55"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2EA81EB4"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  <w:p w14:paraId="4CE79406">
            <w:pPr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348D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1" w:hRule="atLeast"/>
          <w:jc w:val="center"/>
        </w:trPr>
        <w:tc>
          <w:tcPr>
            <w:tcW w:w="9710" w:type="dxa"/>
            <w:gridSpan w:val="10"/>
            <w:noWrap w:val="0"/>
            <w:vAlign w:val="top"/>
          </w:tcPr>
          <w:p w14:paraId="502A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480" w:lineRule="exac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lang w:eastAsia="zh-CN"/>
              </w:rPr>
              <w:t>【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</w:rPr>
              <w:t>注意事项</w:t>
            </w:r>
            <w:r>
              <w:rPr>
                <w:rFonts w:hint="eastAsia" w:ascii="黑体" w:hAnsi="黑体" w:eastAsia="黑体" w:cs="黑体"/>
                <w:color w:val="000000"/>
                <w:sz w:val="24"/>
                <w:highlight w:val="none"/>
                <w:lang w:eastAsia="zh-CN"/>
              </w:rPr>
              <w:t>】</w:t>
            </w:r>
          </w:p>
          <w:p w14:paraId="192C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1.本表格所有项目均为必填，填写内容应保证客观、真实，无内容的项目请填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。</w:t>
            </w:r>
          </w:p>
          <w:p w14:paraId="5709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请填写大学本科、硕士研究生、博士研究生等。</w:t>
            </w:r>
          </w:p>
          <w:p w14:paraId="2B82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外语水平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请填写语种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例如英语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四六级（或其他语种的相应级别）等。</w:t>
            </w:r>
          </w:p>
          <w:p w14:paraId="6A35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个人简历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请从大学开始填写。如有境外学习或执业经历的律师，请注明在境外学习所取得的学位和是否取得境外的律师资格等。</w:t>
            </w:r>
          </w:p>
          <w:p w14:paraId="4306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.社会兼职、论文、代理代表性案件或法律事务、获奖情况等须同时提供相关证明材料复印件，并加盖律师事务所骑缝章。</w:t>
            </w:r>
          </w:p>
          <w:p w14:paraId="4D4E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党组织政治鉴定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，由申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人员所在党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组织根据报名条件中的政治条件对申报人员进行政治鉴定，并出具政治鉴定意见，例如：经严格审查，该律师符合报名条件中所列的政治条件。</w:t>
            </w:r>
          </w:p>
          <w:p w14:paraId="1274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申报人员（含党员、非党员、组织关系不在本单位）所在律师事务所（单位）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成立独立党组织的，由律师事务所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党组织出具政治鉴定意见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并加盖党组织专用章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如党组织没有专用章的，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由党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支部书记签名并加盖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律师事务所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公章。</w:t>
            </w:r>
          </w:p>
          <w:p w14:paraId="5F12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申报人员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（含党员、非党员）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律师事务所与其他律师事务所成立联合党支部的，由联合党支部出具政治鉴定意见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并加盖党支部专用章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如联合党支部没有专用章的，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由党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支部书记签名并加盖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律师事务所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公章。</w:t>
            </w:r>
          </w:p>
          <w:p w14:paraId="61D7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申报人员为非党员且所在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律师事务所未成立党组织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律师事务所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党组织没有专用章且未选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出党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支部书记的，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区和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市律师行业党组织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自行协商后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  <w:t>出具政治鉴定意见。</w:t>
            </w:r>
          </w:p>
          <w:p w14:paraId="288E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.本表格一式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表格原件及电子文档由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报送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至省律协。</w:t>
            </w:r>
          </w:p>
        </w:tc>
      </w:tr>
    </w:tbl>
    <w:p w14:paraId="148652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highlight w:val="none"/>
        </w:rPr>
        <w:t>广东省律师协会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eastAsia="zh-CN"/>
        </w:rPr>
        <w:t>制</w:t>
      </w:r>
    </w:p>
    <w:p w14:paraId="54DA9B85">
      <w:pPr>
        <w:jc w:val="left"/>
        <w:rPr>
          <w:rFonts w:hint="eastAsia" w:ascii="仿宋_GB2312" w:hAnsi="仿宋" w:eastAsia="仿宋_GB2312" w:cs="Times New Roman"/>
          <w:sz w:val="28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57" w:right="1474" w:bottom="1757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AB983-CCCA-4E1E-A19A-0F4A0705E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8C3D2C-C626-4898-8299-E8DC34975B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9F8D64-450C-4DDC-A7D2-218B73B71F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52D8B3-3531-4AF3-BCB8-90D307FC01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5B1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B1EE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B1EE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2E5N2YwZDYxMTJiODU3M2I5ZDlkMWE5YWIxNGUifQ=="/>
  </w:docVars>
  <w:rsids>
    <w:rsidRoot w:val="00E54013"/>
    <w:rsid w:val="00021E5F"/>
    <w:rsid w:val="000914D2"/>
    <w:rsid w:val="00175AA9"/>
    <w:rsid w:val="00273701"/>
    <w:rsid w:val="002D47BC"/>
    <w:rsid w:val="00386EDA"/>
    <w:rsid w:val="0040245D"/>
    <w:rsid w:val="00432EF6"/>
    <w:rsid w:val="00472699"/>
    <w:rsid w:val="004C2223"/>
    <w:rsid w:val="00530B69"/>
    <w:rsid w:val="00613E01"/>
    <w:rsid w:val="007B5483"/>
    <w:rsid w:val="007C7AED"/>
    <w:rsid w:val="008C680E"/>
    <w:rsid w:val="008E7707"/>
    <w:rsid w:val="00913B3A"/>
    <w:rsid w:val="00915C77"/>
    <w:rsid w:val="009272C8"/>
    <w:rsid w:val="009623E0"/>
    <w:rsid w:val="00992CD9"/>
    <w:rsid w:val="00AA1A65"/>
    <w:rsid w:val="00AF6697"/>
    <w:rsid w:val="00C41FFA"/>
    <w:rsid w:val="00C86F77"/>
    <w:rsid w:val="00CC0EC8"/>
    <w:rsid w:val="00CC42F1"/>
    <w:rsid w:val="00E54013"/>
    <w:rsid w:val="00E812B3"/>
    <w:rsid w:val="00F0188D"/>
    <w:rsid w:val="00F54298"/>
    <w:rsid w:val="013B59A2"/>
    <w:rsid w:val="01F260D2"/>
    <w:rsid w:val="027942F5"/>
    <w:rsid w:val="032E0C71"/>
    <w:rsid w:val="033D0CC4"/>
    <w:rsid w:val="04FF0089"/>
    <w:rsid w:val="05657E84"/>
    <w:rsid w:val="05F3423B"/>
    <w:rsid w:val="07380A1C"/>
    <w:rsid w:val="07842075"/>
    <w:rsid w:val="07F40388"/>
    <w:rsid w:val="08CD2B50"/>
    <w:rsid w:val="094B4AF8"/>
    <w:rsid w:val="09D57570"/>
    <w:rsid w:val="0A2F1EEC"/>
    <w:rsid w:val="0AE631BF"/>
    <w:rsid w:val="0B30263C"/>
    <w:rsid w:val="0B503319"/>
    <w:rsid w:val="0B7D5374"/>
    <w:rsid w:val="0C6534A0"/>
    <w:rsid w:val="0C917A48"/>
    <w:rsid w:val="0CBF421B"/>
    <w:rsid w:val="0CC922B4"/>
    <w:rsid w:val="0F9676B0"/>
    <w:rsid w:val="102055D9"/>
    <w:rsid w:val="10626103"/>
    <w:rsid w:val="11FB0CDC"/>
    <w:rsid w:val="12896BBE"/>
    <w:rsid w:val="12AA5B69"/>
    <w:rsid w:val="1417006F"/>
    <w:rsid w:val="15951A79"/>
    <w:rsid w:val="159774CF"/>
    <w:rsid w:val="15D934C2"/>
    <w:rsid w:val="17AE0E27"/>
    <w:rsid w:val="17D70BB5"/>
    <w:rsid w:val="183F6938"/>
    <w:rsid w:val="18B33835"/>
    <w:rsid w:val="19513BA0"/>
    <w:rsid w:val="19FF3070"/>
    <w:rsid w:val="1A7D2813"/>
    <w:rsid w:val="1AB07477"/>
    <w:rsid w:val="1AE96105"/>
    <w:rsid w:val="1B015BB6"/>
    <w:rsid w:val="1B617E56"/>
    <w:rsid w:val="1B6A0179"/>
    <w:rsid w:val="1B7D58FB"/>
    <w:rsid w:val="1C032364"/>
    <w:rsid w:val="1C0352A5"/>
    <w:rsid w:val="1C1039C1"/>
    <w:rsid w:val="1C69501C"/>
    <w:rsid w:val="1C85306E"/>
    <w:rsid w:val="1CA77CE8"/>
    <w:rsid w:val="1CCA7D6B"/>
    <w:rsid w:val="1CE56996"/>
    <w:rsid w:val="1D437039"/>
    <w:rsid w:val="1D834D62"/>
    <w:rsid w:val="1DCA1B4F"/>
    <w:rsid w:val="1E723A6E"/>
    <w:rsid w:val="20D3310C"/>
    <w:rsid w:val="220823C8"/>
    <w:rsid w:val="224760E1"/>
    <w:rsid w:val="226D3031"/>
    <w:rsid w:val="22B327C4"/>
    <w:rsid w:val="22C85139"/>
    <w:rsid w:val="243970EA"/>
    <w:rsid w:val="246043D5"/>
    <w:rsid w:val="24F536AF"/>
    <w:rsid w:val="25973C6C"/>
    <w:rsid w:val="26713D60"/>
    <w:rsid w:val="26791517"/>
    <w:rsid w:val="26AF30F3"/>
    <w:rsid w:val="26ED3E9B"/>
    <w:rsid w:val="27231868"/>
    <w:rsid w:val="276369C5"/>
    <w:rsid w:val="27B61AFB"/>
    <w:rsid w:val="290C5D2C"/>
    <w:rsid w:val="296740C8"/>
    <w:rsid w:val="296A0C73"/>
    <w:rsid w:val="29D242FA"/>
    <w:rsid w:val="2A156CA9"/>
    <w:rsid w:val="2A6810FF"/>
    <w:rsid w:val="2AA418BA"/>
    <w:rsid w:val="2AD32748"/>
    <w:rsid w:val="2B1C62A9"/>
    <w:rsid w:val="2BCD3B6D"/>
    <w:rsid w:val="2CBD3605"/>
    <w:rsid w:val="2EDE1C92"/>
    <w:rsid w:val="2FBC0FA6"/>
    <w:rsid w:val="30493A08"/>
    <w:rsid w:val="305F41F0"/>
    <w:rsid w:val="30C81C27"/>
    <w:rsid w:val="30DB726F"/>
    <w:rsid w:val="310B6F96"/>
    <w:rsid w:val="318F58B7"/>
    <w:rsid w:val="31BA45E5"/>
    <w:rsid w:val="32C73F2A"/>
    <w:rsid w:val="339C0D27"/>
    <w:rsid w:val="33D16011"/>
    <w:rsid w:val="3413043E"/>
    <w:rsid w:val="346E5477"/>
    <w:rsid w:val="34A01007"/>
    <w:rsid w:val="34FF2655"/>
    <w:rsid w:val="350E1F0C"/>
    <w:rsid w:val="36350D1F"/>
    <w:rsid w:val="3678537D"/>
    <w:rsid w:val="372235FB"/>
    <w:rsid w:val="37426A12"/>
    <w:rsid w:val="377B0BE4"/>
    <w:rsid w:val="38545D10"/>
    <w:rsid w:val="399B5A72"/>
    <w:rsid w:val="39A352B0"/>
    <w:rsid w:val="39A53FC1"/>
    <w:rsid w:val="39E11DF6"/>
    <w:rsid w:val="39E2680D"/>
    <w:rsid w:val="3A2016DE"/>
    <w:rsid w:val="3A8A2B17"/>
    <w:rsid w:val="3B611A33"/>
    <w:rsid w:val="3D15444B"/>
    <w:rsid w:val="3D2B37EA"/>
    <w:rsid w:val="3D3A2F4C"/>
    <w:rsid w:val="3D6B19AB"/>
    <w:rsid w:val="3DBA57EB"/>
    <w:rsid w:val="3E6E9973"/>
    <w:rsid w:val="3E7E07BD"/>
    <w:rsid w:val="3FB374B1"/>
    <w:rsid w:val="3FC34CD6"/>
    <w:rsid w:val="3FEA7B17"/>
    <w:rsid w:val="401E38AD"/>
    <w:rsid w:val="40EE4135"/>
    <w:rsid w:val="413D79EA"/>
    <w:rsid w:val="416A66D3"/>
    <w:rsid w:val="42D34FAF"/>
    <w:rsid w:val="430A2991"/>
    <w:rsid w:val="43EF3CB9"/>
    <w:rsid w:val="447ECD11"/>
    <w:rsid w:val="448B4241"/>
    <w:rsid w:val="451D49AB"/>
    <w:rsid w:val="453774BD"/>
    <w:rsid w:val="459E2C28"/>
    <w:rsid w:val="46516ABD"/>
    <w:rsid w:val="46CA28D1"/>
    <w:rsid w:val="46EB1F30"/>
    <w:rsid w:val="476C610D"/>
    <w:rsid w:val="492D0741"/>
    <w:rsid w:val="4A113EFF"/>
    <w:rsid w:val="4A6F1F59"/>
    <w:rsid w:val="4B046085"/>
    <w:rsid w:val="4B46294E"/>
    <w:rsid w:val="4BA30DEC"/>
    <w:rsid w:val="4BF209CC"/>
    <w:rsid w:val="4C1630BD"/>
    <w:rsid w:val="4C646AC9"/>
    <w:rsid w:val="4C764E1D"/>
    <w:rsid w:val="4DDF1002"/>
    <w:rsid w:val="4E0248DB"/>
    <w:rsid w:val="4ECB05EA"/>
    <w:rsid w:val="504C3843"/>
    <w:rsid w:val="510F355E"/>
    <w:rsid w:val="512E0FD0"/>
    <w:rsid w:val="513040F1"/>
    <w:rsid w:val="51511904"/>
    <w:rsid w:val="516C5941"/>
    <w:rsid w:val="51EA45D9"/>
    <w:rsid w:val="53D67F2C"/>
    <w:rsid w:val="53FF1163"/>
    <w:rsid w:val="54090D1C"/>
    <w:rsid w:val="54B31392"/>
    <w:rsid w:val="54D822A8"/>
    <w:rsid w:val="57230425"/>
    <w:rsid w:val="57357F0E"/>
    <w:rsid w:val="576B3D19"/>
    <w:rsid w:val="58035213"/>
    <w:rsid w:val="584A24BB"/>
    <w:rsid w:val="58E1666D"/>
    <w:rsid w:val="59145448"/>
    <w:rsid w:val="59B557BF"/>
    <w:rsid w:val="59C26748"/>
    <w:rsid w:val="5A8F062D"/>
    <w:rsid w:val="5AC73754"/>
    <w:rsid w:val="5AE9121F"/>
    <w:rsid w:val="5AFFF291"/>
    <w:rsid w:val="5B3D3050"/>
    <w:rsid w:val="5B4C195E"/>
    <w:rsid w:val="5B6EF959"/>
    <w:rsid w:val="5BB05A38"/>
    <w:rsid w:val="5C993A25"/>
    <w:rsid w:val="5DA70C4B"/>
    <w:rsid w:val="5E843D1D"/>
    <w:rsid w:val="5ECD12FA"/>
    <w:rsid w:val="5F17412E"/>
    <w:rsid w:val="5F5030CD"/>
    <w:rsid w:val="5F635C2B"/>
    <w:rsid w:val="5F74016A"/>
    <w:rsid w:val="5FF81100"/>
    <w:rsid w:val="5FFA9B1E"/>
    <w:rsid w:val="60657AB6"/>
    <w:rsid w:val="60A11135"/>
    <w:rsid w:val="61420F71"/>
    <w:rsid w:val="623DDD74"/>
    <w:rsid w:val="626723CA"/>
    <w:rsid w:val="627B3465"/>
    <w:rsid w:val="62D40CC5"/>
    <w:rsid w:val="63A37D91"/>
    <w:rsid w:val="63DC28CD"/>
    <w:rsid w:val="64580563"/>
    <w:rsid w:val="65552ACB"/>
    <w:rsid w:val="6585188D"/>
    <w:rsid w:val="66105722"/>
    <w:rsid w:val="664D4156"/>
    <w:rsid w:val="668A6E23"/>
    <w:rsid w:val="66A276E8"/>
    <w:rsid w:val="66B27F4D"/>
    <w:rsid w:val="66D41905"/>
    <w:rsid w:val="67681BE9"/>
    <w:rsid w:val="677148D2"/>
    <w:rsid w:val="68342672"/>
    <w:rsid w:val="68360E54"/>
    <w:rsid w:val="68574089"/>
    <w:rsid w:val="695F7F4C"/>
    <w:rsid w:val="69DEF09D"/>
    <w:rsid w:val="6A143DB0"/>
    <w:rsid w:val="6A5A4BF0"/>
    <w:rsid w:val="6C9F5025"/>
    <w:rsid w:val="6FEA6DA2"/>
    <w:rsid w:val="6FFBFC5E"/>
    <w:rsid w:val="70090D49"/>
    <w:rsid w:val="70A44AC1"/>
    <w:rsid w:val="70AC1F9D"/>
    <w:rsid w:val="711804F1"/>
    <w:rsid w:val="72CA28FA"/>
    <w:rsid w:val="73065C00"/>
    <w:rsid w:val="7322574E"/>
    <w:rsid w:val="736D040A"/>
    <w:rsid w:val="73A94C8D"/>
    <w:rsid w:val="745F3C79"/>
    <w:rsid w:val="75104B91"/>
    <w:rsid w:val="76557647"/>
    <w:rsid w:val="76CB57F1"/>
    <w:rsid w:val="76F83B12"/>
    <w:rsid w:val="76FA4286"/>
    <w:rsid w:val="77240368"/>
    <w:rsid w:val="77312C11"/>
    <w:rsid w:val="776166BC"/>
    <w:rsid w:val="77A67F76"/>
    <w:rsid w:val="77A748B0"/>
    <w:rsid w:val="77B7D164"/>
    <w:rsid w:val="78DF5351"/>
    <w:rsid w:val="790F4E3B"/>
    <w:rsid w:val="79DC0B29"/>
    <w:rsid w:val="7AAE7050"/>
    <w:rsid w:val="7ABC143E"/>
    <w:rsid w:val="7B77B5C1"/>
    <w:rsid w:val="7BBC1C9A"/>
    <w:rsid w:val="7BBF30E4"/>
    <w:rsid w:val="7BD71F9B"/>
    <w:rsid w:val="7BF78E4E"/>
    <w:rsid w:val="7C767BE1"/>
    <w:rsid w:val="7CEA12E8"/>
    <w:rsid w:val="7DA35CBB"/>
    <w:rsid w:val="7DA371BF"/>
    <w:rsid w:val="7DBB73FF"/>
    <w:rsid w:val="7DBD304E"/>
    <w:rsid w:val="7DE706FC"/>
    <w:rsid w:val="7E146D1B"/>
    <w:rsid w:val="7E3E16AB"/>
    <w:rsid w:val="7E8363A1"/>
    <w:rsid w:val="7EE440CC"/>
    <w:rsid w:val="7EFFF829"/>
    <w:rsid w:val="7F3F943B"/>
    <w:rsid w:val="7F912A09"/>
    <w:rsid w:val="7FAA03B4"/>
    <w:rsid w:val="7FCFE71B"/>
    <w:rsid w:val="7FE22483"/>
    <w:rsid w:val="7FF99C7E"/>
    <w:rsid w:val="7FFEBBEA"/>
    <w:rsid w:val="7FFED975"/>
    <w:rsid w:val="83FC4863"/>
    <w:rsid w:val="9F7F8E53"/>
    <w:rsid w:val="9FAFE18E"/>
    <w:rsid w:val="A7CFDF75"/>
    <w:rsid w:val="B6FFCF53"/>
    <w:rsid w:val="BBFF4BAA"/>
    <w:rsid w:val="BCFC8952"/>
    <w:rsid w:val="BF7E83DD"/>
    <w:rsid w:val="C3B7D93C"/>
    <w:rsid w:val="CFB6333D"/>
    <w:rsid w:val="CFDE7285"/>
    <w:rsid w:val="CFFF5A53"/>
    <w:rsid w:val="DAFFBF91"/>
    <w:rsid w:val="DE6F0971"/>
    <w:rsid w:val="DF34C971"/>
    <w:rsid w:val="EB7A3689"/>
    <w:rsid w:val="EB7D61D0"/>
    <w:rsid w:val="EDFF156E"/>
    <w:rsid w:val="EFBFA322"/>
    <w:rsid w:val="F33F85FC"/>
    <w:rsid w:val="F5FEF49D"/>
    <w:rsid w:val="FB9F0A82"/>
    <w:rsid w:val="FCFF1F26"/>
    <w:rsid w:val="FDBF2E7A"/>
    <w:rsid w:val="FDF3AE2D"/>
    <w:rsid w:val="FE3A0A8E"/>
    <w:rsid w:val="FEBFAF70"/>
    <w:rsid w:val="FFD52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ind w:left="120" w:firstLine="559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2461</Words>
  <Characters>2500</Characters>
  <Lines>1</Lines>
  <Paragraphs>1</Paragraphs>
  <TotalTime>8</TotalTime>
  <ScaleCrop>false</ScaleCrop>
  <LinksUpToDate>false</LinksUpToDate>
  <CharactersWithSpaces>3089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73557</dc:creator>
  <cp:lastModifiedBy>CARMEN</cp:lastModifiedBy>
  <cp:lastPrinted>2025-03-20T08:44:00Z</cp:lastPrinted>
  <dcterms:modified xsi:type="dcterms:W3CDTF">2025-03-26T03:10:57Z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417E12E0B4FF4480BC4273367E294904_13</vt:lpwstr>
  </property>
  <property fmtid="{D5CDD505-2E9C-101B-9397-08002B2CF9AE}" pid="4" name="KSOTemplateDocerSaveRecord">
    <vt:lpwstr>eyJoZGlkIjoiZjkxODEzYzA3MjU2MjYxYzk5ZjA4YmMwMjI5MTZmNzAiLCJ1c2VySWQiOiIzMDA0MjA5MzUifQ==</vt:lpwstr>
  </property>
</Properties>
</file>