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35" w:rsidRDefault="009C0E45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深圳市律师协会</w:t>
      </w:r>
      <w:r w:rsidR="007664F8">
        <w:rPr>
          <w:rFonts w:ascii="华文中宋" w:eastAsia="华文中宋" w:hAnsi="华文中宋" w:hint="eastAsia"/>
          <w:b/>
          <w:sz w:val="44"/>
          <w:szCs w:val="44"/>
        </w:rPr>
        <w:t>各区律师工作</w:t>
      </w:r>
      <w:r>
        <w:rPr>
          <w:rFonts w:ascii="华文中宋" w:eastAsia="华文中宋" w:hAnsi="华文中宋"/>
          <w:b/>
          <w:sz w:val="44"/>
          <w:szCs w:val="44"/>
        </w:rPr>
        <w:t>委员会</w:t>
      </w:r>
      <w:r>
        <w:rPr>
          <w:rFonts w:ascii="华文中宋" w:eastAsia="华文中宋" w:hAnsi="华文中宋" w:hint="eastAsia"/>
          <w:b/>
          <w:sz w:val="44"/>
          <w:szCs w:val="44"/>
        </w:rPr>
        <w:t>工作动态（6月16日-</w:t>
      </w:r>
      <w:r w:rsidR="007664F8">
        <w:rPr>
          <w:rFonts w:ascii="华文中宋" w:eastAsia="华文中宋" w:hAnsi="华文中宋"/>
          <w:b/>
          <w:sz w:val="44"/>
          <w:szCs w:val="44"/>
        </w:rPr>
        <w:t>6</w:t>
      </w:r>
      <w:r>
        <w:rPr>
          <w:rFonts w:ascii="华文中宋" w:eastAsia="华文中宋" w:hAnsi="华文中宋"/>
          <w:b/>
          <w:sz w:val="44"/>
          <w:szCs w:val="44"/>
        </w:rPr>
        <w:t>月</w:t>
      </w:r>
      <w:r w:rsidR="007664F8">
        <w:rPr>
          <w:rFonts w:ascii="华文中宋" w:eastAsia="华文中宋" w:hAnsi="华文中宋"/>
          <w:b/>
          <w:sz w:val="44"/>
          <w:szCs w:val="44"/>
        </w:rPr>
        <w:t>30</w:t>
      </w:r>
      <w:r>
        <w:rPr>
          <w:rFonts w:ascii="华文中宋" w:eastAsia="华文中宋" w:hAnsi="华文中宋" w:hint="eastAsia"/>
          <w:b/>
          <w:sz w:val="44"/>
          <w:szCs w:val="44"/>
        </w:rPr>
        <w:t>日）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2620"/>
        <w:gridCol w:w="1336"/>
        <w:gridCol w:w="1707"/>
        <w:gridCol w:w="8505"/>
      </w:tblGrid>
      <w:tr w:rsidR="00D71935" w:rsidTr="000F5D98">
        <w:trPr>
          <w:trHeight w:val="606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D71935" w:rsidRDefault="009C0E4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71935" w:rsidRDefault="009C0E4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工作委员会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71935" w:rsidRDefault="009C0E4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  任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71935" w:rsidRDefault="009C0E4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分管会长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71935" w:rsidRDefault="009C0E4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</w:tr>
      <w:tr w:rsidR="00D71935">
        <w:trPr>
          <w:trHeight w:val="799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D71935" w:rsidRDefault="009C0E4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71935" w:rsidRDefault="007664F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福田</w:t>
            </w:r>
            <w:r w:rsidR="009C0E4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区律工委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71935" w:rsidRDefault="007664F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章成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D71935" w:rsidRDefault="009C0E4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林昌炽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31A3" w:rsidRDefault="00F231A3" w:rsidP="00F231A3">
            <w:pPr>
              <w:pStyle w:val="a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231A3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6月16-17日，参加深圳律师行业管理工作培训</w:t>
            </w:r>
          </w:p>
          <w:p w:rsidR="00F231A3" w:rsidRPr="00F231A3" w:rsidRDefault="00F231A3" w:rsidP="00F231A3">
            <w:pPr>
              <w:pStyle w:val="a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6月22日，</w:t>
            </w:r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召开</w:t>
            </w:r>
            <w:r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区工委主任办公会</w:t>
            </w:r>
          </w:p>
          <w:p w:rsidR="00786D46" w:rsidRPr="00236241" w:rsidRDefault="00786D46" w:rsidP="007664F8">
            <w:pPr>
              <w:pStyle w:val="a6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制定福田区工委三年工作规划和年度工作计划</w:t>
            </w:r>
          </w:p>
        </w:tc>
      </w:tr>
      <w:tr w:rsidR="007664F8">
        <w:trPr>
          <w:trHeight w:val="799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7664F8" w:rsidRDefault="00C426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7664F8" w:rsidRDefault="00786D46" w:rsidP="000F5D9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罗湖区律工委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664F8" w:rsidRDefault="00786D46" w:rsidP="000F5D9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杨逍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664F8" w:rsidRDefault="00186349" w:rsidP="000F5D9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林昌炽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426A3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0747E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日，参加深圳市司法局、罗湖区司法局组织的调研罗湖律师发展与促进的座谈会</w:t>
            </w:r>
          </w:p>
          <w:p w:rsidR="00C426A3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日，与深圳市律师协会、深圳市罗湖区司法局，参加罗湖律师发展调研，就如何推动深圳市罗湖区律师发展进行座谈。</w:t>
            </w:r>
          </w:p>
          <w:p w:rsidR="00C426A3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.</w:t>
            </w:r>
            <w:r w:rsidRPr="00A0747E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A0747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</w:t>
            </w:r>
            <w:r w:rsidRPr="00A0747E">
              <w:rPr>
                <w:rFonts w:ascii="仿宋" w:eastAsia="仿宋" w:hAnsi="仿宋" w:cs="宋体"/>
                <w:kern w:val="0"/>
                <w:sz w:val="30"/>
                <w:szCs w:val="30"/>
              </w:rPr>
              <w:t>15</w:t>
            </w:r>
            <w:r w:rsidRPr="00A0747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日，参加深圳市律师协会罗湖区工作委员会换届会议，即罗湖区第三次工作会议；</w:t>
            </w:r>
          </w:p>
          <w:p w:rsidR="00C426A3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4.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日，深圳市律师协会罗湖区工作委员会人民调解委员会揭牌。</w:t>
            </w:r>
          </w:p>
          <w:p w:rsidR="00C426A3" w:rsidRPr="00A0747E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5.</w:t>
            </w:r>
            <w:r w:rsidRPr="00F231A3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6月16-17日，参加深圳律师行业管理工作培训</w:t>
            </w:r>
          </w:p>
          <w:p w:rsidR="00C426A3" w:rsidRPr="00A0747E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6.</w:t>
            </w:r>
            <w:r w:rsidRPr="00A0747E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A0747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</w:t>
            </w:r>
            <w:r w:rsidRPr="00A0747E">
              <w:rPr>
                <w:rFonts w:ascii="仿宋" w:eastAsia="仿宋" w:hAnsi="仿宋" w:cs="宋体"/>
                <w:kern w:val="0"/>
                <w:sz w:val="30"/>
                <w:szCs w:val="30"/>
              </w:rPr>
              <w:t>19</w:t>
            </w:r>
            <w:r w:rsidRPr="00A0747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日，召开了深圳市律师协会罗湖区工作委员会主任研讨分工会议；</w:t>
            </w:r>
          </w:p>
          <w:p w:rsidR="00C426A3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7.</w:t>
            </w:r>
            <w:r w:rsidRPr="00A0747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月23日，参加与罗湖区司法局就罗湖律师2017年律师工作管理会议，工作规划与2017计划；</w:t>
            </w:r>
          </w:p>
          <w:p w:rsidR="00C426A3" w:rsidRPr="00A0747E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8.</w:t>
            </w:r>
            <w:r w:rsidRPr="00A0747E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A0747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</w:t>
            </w:r>
            <w:r w:rsidRPr="00A0747E">
              <w:rPr>
                <w:rFonts w:ascii="仿宋" w:eastAsia="仿宋" w:hAnsi="仿宋" w:cs="宋体"/>
                <w:kern w:val="0"/>
                <w:sz w:val="30"/>
                <w:szCs w:val="30"/>
              </w:rPr>
              <w:t>30</w:t>
            </w:r>
            <w:r w:rsidRPr="00A0747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日，参加“新时期，党员律师如何发挥先锋模范作用”之罗湖党员律师座谈会党的座谈会议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；</w:t>
            </w:r>
          </w:p>
          <w:p w:rsidR="007664F8" w:rsidRPr="00C426A3" w:rsidRDefault="00C426A3" w:rsidP="000F5D98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9.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日，开展了深圳市律师协会罗湖区工作委员会</w:t>
            </w:r>
            <w:r w:rsidRPr="00A0747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组织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以及</w:t>
            </w:r>
            <w:r w:rsidRPr="00A0747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联合组织的党建活动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。</w:t>
            </w:r>
          </w:p>
        </w:tc>
      </w:tr>
      <w:tr w:rsidR="00786D46">
        <w:trPr>
          <w:trHeight w:val="799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786D46" w:rsidRDefault="00C426A3" w:rsidP="00786D4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3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786D46" w:rsidRDefault="00786D46" w:rsidP="00786D4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南山区律工委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86D46" w:rsidRDefault="00786D46" w:rsidP="00786D4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王芬</w:t>
            </w:r>
            <w:proofErr w:type="gramEnd"/>
          </w:p>
        </w:tc>
        <w:tc>
          <w:tcPr>
            <w:tcW w:w="1707" w:type="dxa"/>
            <w:shd w:val="clear" w:color="auto" w:fill="auto"/>
            <w:vAlign w:val="center"/>
          </w:tcPr>
          <w:p w:rsidR="00786D46" w:rsidRDefault="00786D46" w:rsidP="00786D4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林昌炽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31A3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1.</w:t>
            </w:r>
            <w:r w:rsidRPr="00F231A3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6月16-17日，参加深圳律师行业管理工作培训</w:t>
            </w:r>
          </w:p>
          <w:p w:rsidR="00786D46" w:rsidRPr="00236241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786D46"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.</w:t>
            </w:r>
            <w:r w:rsidR="00786D46"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786D46"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月</w:t>
            </w:r>
            <w:r w:rsidR="00786D46"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27</w:t>
            </w:r>
            <w:r w:rsidR="00786D46"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日，</w:t>
            </w:r>
            <w:r w:rsidR="00786D46"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南山律工委召开</w:t>
            </w:r>
            <w:r w:rsidR="00786D46"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第一次全体会议</w:t>
            </w:r>
            <w:r w:rsidR="00786D46"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，会议进行了委员会分工和宣誓，学习了区工委工作规则</w:t>
            </w:r>
          </w:p>
          <w:p w:rsidR="00786D46" w:rsidRPr="00236241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="00786D46"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.制定南山区工委三年工作规划和2017年度工作计划</w:t>
            </w:r>
          </w:p>
        </w:tc>
      </w:tr>
      <w:tr w:rsidR="00234E97">
        <w:trPr>
          <w:trHeight w:val="799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234E97" w:rsidRDefault="00C426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234E97" w:rsidRDefault="006E084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龙岗区律工委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34E97" w:rsidRDefault="00786D4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李军强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34E97" w:rsidRDefault="00786D4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林昌炽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31A3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1.</w:t>
            </w:r>
            <w:r w:rsidRPr="00F231A3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 xml:space="preserve"> 6月16-17日，参加深圳律师行业管理工作培训</w:t>
            </w:r>
          </w:p>
          <w:p w:rsidR="00786D46" w:rsidRPr="00BC5DDA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786D4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.</w:t>
            </w:r>
            <w:r w:rsidR="00786D46" w:rsidRPr="00BC5DDA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6月20日</w:t>
            </w:r>
            <w:r w:rsidR="00786D4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，</w:t>
            </w:r>
            <w:r w:rsidR="00786D46" w:rsidRPr="00BC5DDA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召开</w:t>
            </w:r>
            <w:r w:rsidR="00786D4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区工委</w:t>
            </w:r>
            <w:r w:rsidR="00786D46" w:rsidRPr="00BC5DDA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第一次工作会议，确定人员分工</w:t>
            </w:r>
          </w:p>
          <w:p w:rsidR="00786D46" w:rsidRPr="00BC5DDA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="00786D46" w:rsidRPr="00BC5DDA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.</w:t>
            </w:r>
            <w:r w:rsidR="00786D46" w:rsidRPr="00BC5DDA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组织和</w:t>
            </w:r>
            <w:r w:rsidR="009B49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选拔</w:t>
            </w:r>
            <w:r w:rsidR="00786D46" w:rsidRPr="00BC5DDA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龙岗律师参加县域律师培训班</w:t>
            </w:r>
          </w:p>
          <w:p w:rsidR="00786D46" w:rsidRPr="00BC5DDA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="00786D46" w:rsidRPr="00BC5DDA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.</w:t>
            </w:r>
            <w:r w:rsidR="00970ED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研究制定区律工委今年工作计划和三年规划</w:t>
            </w:r>
          </w:p>
          <w:p w:rsidR="00786D46" w:rsidRPr="00BC5DDA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="00786D46" w:rsidRPr="00BC5DDA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、向全区律师事务所征求关于新一届区律工委工作的意见和建议</w:t>
            </w:r>
          </w:p>
          <w:p w:rsidR="00786D46" w:rsidRPr="00BC5DDA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786D46" w:rsidRPr="00BC5DDA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.</w:t>
            </w:r>
            <w:r w:rsidR="00786D46" w:rsidRPr="00BC5DDA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做好承接区司法局关于委托开展深圳侨报普法栏目制作的工作</w:t>
            </w:r>
          </w:p>
          <w:p w:rsidR="00786D46" w:rsidRPr="00BC5DDA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  <w:r w:rsidR="00786D46" w:rsidRPr="00BC5DDA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.</w:t>
            </w:r>
            <w:r w:rsidR="00970ED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协助区司法局开展律师队伍发展状况的调研工作</w:t>
            </w:r>
          </w:p>
          <w:p w:rsidR="00786D46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  <w:r w:rsidR="00786D46" w:rsidRPr="00BC5DDA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.</w:t>
            </w:r>
            <w:r w:rsidR="00970ED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着手组建龙岗区律师足球、篮球和羽毛球队</w:t>
            </w:r>
          </w:p>
          <w:p w:rsidR="00234E97" w:rsidRDefault="00F231A3" w:rsidP="00786D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  <w:r w:rsidR="00786D46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.协助区司法局开展律师事务所安全生产第二季度检查</w:t>
            </w:r>
          </w:p>
        </w:tc>
      </w:tr>
      <w:tr w:rsidR="000F6798">
        <w:trPr>
          <w:trHeight w:val="799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0F6798" w:rsidRDefault="00C426A3" w:rsidP="007664F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0F6798" w:rsidRDefault="000F6798" w:rsidP="007664F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宝安区律工委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F6798" w:rsidRDefault="000F6798" w:rsidP="007664F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郑马</w:t>
            </w:r>
            <w:proofErr w:type="gramEnd"/>
          </w:p>
        </w:tc>
        <w:tc>
          <w:tcPr>
            <w:tcW w:w="1707" w:type="dxa"/>
            <w:shd w:val="clear" w:color="auto" w:fill="auto"/>
            <w:vAlign w:val="center"/>
          </w:tcPr>
          <w:p w:rsidR="000F6798" w:rsidRDefault="000F6798" w:rsidP="007664F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林昌炽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F6798" w:rsidRPr="000F6798" w:rsidRDefault="000F6798" w:rsidP="00AB4C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1.</w:t>
            </w:r>
            <w:r w:rsidRPr="00F231A3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6月16-17日，参加深圳律师行业管理工作培训</w:t>
            </w:r>
          </w:p>
          <w:p w:rsidR="000F6798" w:rsidRPr="003571A2" w:rsidRDefault="000F6798" w:rsidP="00AB4C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2.6月23日，召开主任会议，会议主要对三位副主任进行工作分工及划分工作小组；</w:t>
            </w:r>
            <w:r w:rsidRPr="003571A2"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  <w:p w:rsidR="000F6798" w:rsidRPr="003571A2" w:rsidRDefault="000F6798" w:rsidP="00AB4C4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3.</w:t>
            </w:r>
            <w:r w:rsidRPr="003571A2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6月24日，召开第一次全体会议；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确定工作小组及人员，讨论下半年工作计划及三年规划；</w:t>
            </w:r>
          </w:p>
          <w:p w:rsidR="000F6798" w:rsidRPr="003571A2" w:rsidRDefault="000F6798" w:rsidP="000F679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4.</w:t>
            </w:r>
            <w:r w:rsidRPr="003571A2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6月28日—29日，随同宝安区司法局、市律协宝安党总支一 起去龙川县三友村扶贫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。</w:t>
            </w:r>
            <w:r w:rsidRPr="003571A2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0F5D98" w:rsidRDefault="000F5D98">
      <w:bookmarkStart w:id="0" w:name="_GoBack"/>
      <w:bookmarkEnd w:id="0"/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2620"/>
        <w:gridCol w:w="1336"/>
        <w:gridCol w:w="1707"/>
        <w:gridCol w:w="8505"/>
      </w:tblGrid>
      <w:tr w:rsidR="000F6798">
        <w:trPr>
          <w:trHeight w:val="799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0F6798" w:rsidRDefault="00C426A3" w:rsidP="00234E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0F6798" w:rsidRDefault="000F6798" w:rsidP="00234E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龙华区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律工委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F6798" w:rsidRDefault="000F6798" w:rsidP="00234E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段春晓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F6798" w:rsidRDefault="000F6798" w:rsidP="00234E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林昌炽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F6798" w:rsidRDefault="000F6798" w:rsidP="0023624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1.建立律工委核心</w:t>
            </w:r>
            <w:proofErr w:type="gramStart"/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微信群，就律</w:t>
            </w:r>
            <w:proofErr w:type="gramEnd"/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工委人事任命人选、相关课题进行沟通；</w:t>
            </w:r>
          </w:p>
          <w:p w:rsidR="000F6798" w:rsidRPr="00F231A3" w:rsidRDefault="000F6798" w:rsidP="0023624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2.</w:t>
            </w:r>
            <w:r w:rsidRPr="00F231A3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 xml:space="preserve"> 6月16-17日，参加深圳律师行业管理工作培训</w:t>
            </w:r>
          </w:p>
          <w:p w:rsidR="000F6798" w:rsidRPr="00236241" w:rsidRDefault="000F6798" w:rsidP="0023624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.</w:t>
            </w:r>
            <w:r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制定</w:t>
            </w:r>
            <w:proofErr w:type="gramStart"/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龙华</w:t>
            </w:r>
            <w:r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区</w:t>
            </w:r>
            <w:proofErr w:type="gramEnd"/>
            <w:r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工委三年工作规划和年度工作计划</w:t>
            </w:r>
          </w:p>
          <w:p w:rsidR="000F6798" w:rsidRPr="00236241" w:rsidRDefault="000F6798" w:rsidP="0023624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Pr="0023624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.</w:t>
            </w:r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组织全体委员学习深圳市律协区律工委工作规则</w:t>
            </w:r>
          </w:p>
          <w:p w:rsidR="000F6798" w:rsidRPr="00236241" w:rsidRDefault="000F6798" w:rsidP="0023624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.6月23日，安排</w:t>
            </w:r>
            <w:proofErr w:type="gramStart"/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杨帆副主任</w:t>
            </w:r>
            <w:proofErr w:type="gramEnd"/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慰问肖X律师</w:t>
            </w:r>
          </w:p>
          <w:p w:rsidR="000F6798" w:rsidRPr="00236241" w:rsidRDefault="000F6798" w:rsidP="0023624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23624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.统计龙华区律师党员数据，筹建市律协党委龙华律师党总支</w:t>
            </w:r>
          </w:p>
        </w:tc>
      </w:tr>
    </w:tbl>
    <w:p w:rsidR="00D71935" w:rsidRPr="007664F8" w:rsidRDefault="00D71935">
      <w:pPr>
        <w:jc w:val="center"/>
        <w:rPr>
          <w:rFonts w:ascii="微软简标宋" w:eastAsia="微软简标宋" w:hAnsi="微软简标宋"/>
          <w:sz w:val="32"/>
          <w:szCs w:val="32"/>
        </w:rPr>
      </w:pPr>
    </w:p>
    <w:sectPr w:rsidR="00D71935" w:rsidRPr="007664F8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71" w:rsidRDefault="00524671">
      <w:r>
        <w:separator/>
      </w:r>
    </w:p>
  </w:endnote>
  <w:endnote w:type="continuationSeparator" w:id="0">
    <w:p w:rsidR="00524671" w:rsidRDefault="0052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86608"/>
    </w:sdtPr>
    <w:sdtEndPr/>
    <w:sdtContent>
      <w:p w:rsidR="00D71935" w:rsidRDefault="009C0E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98" w:rsidRPr="000F5D98">
          <w:rPr>
            <w:noProof/>
            <w:lang w:val="zh-CN"/>
          </w:rPr>
          <w:t>3</w:t>
        </w:r>
        <w:r>
          <w:fldChar w:fldCharType="end"/>
        </w:r>
      </w:p>
    </w:sdtContent>
  </w:sdt>
  <w:p w:rsidR="00D71935" w:rsidRDefault="00D719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71" w:rsidRDefault="00524671">
      <w:r>
        <w:separator/>
      </w:r>
    </w:p>
  </w:footnote>
  <w:footnote w:type="continuationSeparator" w:id="0">
    <w:p w:rsidR="00524671" w:rsidRDefault="0052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44062"/>
    <w:multiLevelType w:val="hybridMultilevel"/>
    <w:tmpl w:val="CFA0B64E"/>
    <w:lvl w:ilvl="0" w:tplc="99F4A072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7F5163"/>
    <w:multiLevelType w:val="hybridMultilevel"/>
    <w:tmpl w:val="E9BA0458"/>
    <w:lvl w:ilvl="0" w:tplc="32263B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A9"/>
    <w:rsid w:val="00017CA9"/>
    <w:rsid w:val="000C1D66"/>
    <w:rsid w:val="000F5D98"/>
    <w:rsid w:val="000F6798"/>
    <w:rsid w:val="000F70C0"/>
    <w:rsid w:val="00186349"/>
    <w:rsid w:val="00210A79"/>
    <w:rsid w:val="00234E97"/>
    <w:rsid w:val="00236241"/>
    <w:rsid w:val="002616C5"/>
    <w:rsid w:val="002F3900"/>
    <w:rsid w:val="00334138"/>
    <w:rsid w:val="003C1C8C"/>
    <w:rsid w:val="003D1B2F"/>
    <w:rsid w:val="00411205"/>
    <w:rsid w:val="00487E24"/>
    <w:rsid w:val="004B6ECB"/>
    <w:rsid w:val="004E6881"/>
    <w:rsid w:val="004F3EEE"/>
    <w:rsid w:val="00510ED8"/>
    <w:rsid w:val="00524671"/>
    <w:rsid w:val="00542B4C"/>
    <w:rsid w:val="00544354"/>
    <w:rsid w:val="00550CA0"/>
    <w:rsid w:val="00582325"/>
    <w:rsid w:val="005A48FE"/>
    <w:rsid w:val="00663731"/>
    <w:rsid w:val="00697A62"/>
    <w:rsid w:val="006E084D"/>
    <w:rsid w:val="006F1E59"/>
    <w:rsid w:val="007664F8"/>
    <w:rsid w:val="00786D46"/>
    <w:rsid w:val="007C427F"/>
    <w:rsid w:val="007F623A"/>
    <w:rsid w:val="008A49B9"/>
    <w:rsid w:val="009478ED"/>
    <w:rsid w:val="00970ED1"/>
    <w:rsid w:val="00975A8D"/>
    <w:rsid w:val="00990F50"/>
    <w:rsid w:val="009B496F"/>
    <w:rsid w:val="009C0E45"/>
    <w:rsid w:val="009C768A"/>
    <w:rsid w:val="009D245D"/>
    <w:rsid w:val="00A01B39"/>
    <w:rsid w:val="00A362AA"/>
    <w:rsid w:val="00A544EC"/>
    <w:rsid w:val="00A674E7"/>
    <w:rsid w:val="00A764E8"/>
    <w:rsid w:val="00B26919"/>
    <w:rsid w:val="00B54B63"/>
    <w:rsid w:val="00B86E51"/>
    <w:rsid w:val="00B9005F"/>
    <w:rsid w:val="00BD23EB"/>
    <w:rsid w:val="00C375CE"/>
    <w:rsid w:val="00C426A3"/>
    <w:rsid w:val="00CA047E"/>
    <w:rsid w:val="00CF037A"/>
    <w:rsid w:val="00D55D02"/>
    <w:rsid w:val="00D71935"/>
    <w:rsid w:val="00D85A2F"/>
    <w:rsid w:val="00DC5C9E"/>
    <w:rsid w:val="00F12376"/>
    <w:rsid w:val="00F231A3"/>
    <w:rsid w:val="00F35E29"/>
    <w:rsid w:val="4A90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9D62D-68A8-451A-B760-40DFF679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7664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罗敏妍(广东省律师协会)</dc:creator>
  <cp:lastModifiedBy>bgs01</cp:lastModifiedBy>
  <cp:revision>4</cp:revision>
  <cp:lastPrinted>2017-07-04T09:42:00Z</cp:lastPrinted>
  <dcterms:created xsi:type="dcterms:W3CDTF">2017-07-04T09:41:00Z</dcterms:created>
  <dcterms:modified xsi:type="dcterms:W3CDTF">2017-07-05T07:31:00Z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